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BA" w:rsidRDefault="00134BE1" w:rsidP="001E1D62">
      <w:pPr>
        <w:suppressAutoHyphens/>
        <w:spacing w:line="240" w:lineRule="auto"/>
        <w:rPr>
          <w:rFonts w:asciiTheme="minorHAnsi" w:eastAsia="Times New Roman" w:hAnsiTheme="minorHAnsi" w:cstheme="minorHAnsi"/>
          <w:b/>
          <w:color w:val="auto"/>
          <w:u w:val="single"/>
          <w:lang w:eastAsia="zh-CN"/>
        </w:rPr>
      </w:pPr>
      <w:r w:rsidRPr="00971433">
        <w:rPr>
          <w:rFonts w:asciiTheme="minorHAnsi" w:eastAsia="Times New Roman" w:hAnsiTheme="minorHAnsi" w:cstheme="minorHAnsi"/>
          <w:b/>
          <w:color w:val="auto"/>
          <w:u w:val="single"/>
          <w:lang w:eastAsia="zh-CN"/>
        </w:rPr>
        <w:t>Opis</w:t>
      </w:r>
      <w:r w:rsidR="00971433" w:rsidRPr="00971433">
        <w:rPr>
          <w:rFonts w:asciiTheme="minorHAnsi" w:eastAsia="Times New Roman" w:hAnsiTheme="minorHAnsi" w:cstheme="minorHAnsi"/>
          <w:b/>
          <w:color w:val="auto"/>
          <w:u w:val="single"/>
          <w:lang w:eastAsia="zh-CN"/>
        </w:rPr>
        <w:t>y</w:t>
      </w:r>
      <w:r w:rsidRPr="00971433">
        <w:rPr>
          <w:rFonts w:asciiTheme="minorHAnsi" w:eastAsia="Times New Roman" w:hAnsiTheme="minorHAnsi" w:cstheme="minorHAnsi"/>
          <w:b/>
          <w:color w:val="auto"/>
          <w:u w:val="single"/>
          <w:lang w:eastAsia="zh-CN"/>
        </w:rPr>
        <w:t xml:space="preserve"> spot</w:t>
      </w:r>
      <w:r w:rsidR="00971433" w:rsidRPr="00971433">
        <w:rPr>
          <w:rFonts w:asciiTheme="minorHAnsi" w:eastAsia="Times New Roman" w:hAnsiTheme="minorHAnsi" w:cstheme="minorHAnsi"/>
          <w:b/>
          <w:color w:val="auto"/>
          <w:u w:val="single"/>
          <w:lang w:eastAsia="zh-CN"/>
        </w:rPr>
        <w:t>ów</w:t>
      </w:r>
    </w:p>
    <w:p w:rsidR="00971433" w:rsidRPr="00971433" w:rsidRDefault="00971433" w:rsidP="001E1D62">
      <w:pPr>
        <w:suppressAutoHyphens/>
        <w:spacing w:line="240" w:lineRule="auto"/>
        <w:rPr>
          <w:rFonts w:asciiTheme="minorHAnsi" w:eastAsia="Times New Roman" w:hAnsiTheme="minorHAnsi" w:cstheme="minorHAnsi"/>
          <w:b/>
          <w:color w:val="auto"/>
          <w:u w:val="single"/>
          <w:lang w:eastAsia="zh-CN"/>
        </w:rPr>
      </w:pPr>
    </w:p>
    <w:p w:rsidR="00134BE1" w:rsidRPr="00971433" w:rsidRDefault="007B2915" w:rsidP="001E1D62">
      <w:pPr>
        <w:suppressAutoHyphens/>
        <w:spacing w:line="240" w:lineRule="auto"/>
        <w:rPr>
          <w:rFonts w:asciiTheme="minorHAnsi" w:eastAsia="Times New Roman" w:hAnsiTheme="minorHAnsi" w:cstheme="minorHAnsi"/>
          <w:b/>
          <w:color w:val="auto"/>
          <w:lang w:eastAsia="zh-CN"/>
        </w:rPr>
      </w:pPr>
      <w:r w:rsidRPr="00971433">
        <w:rPr>
          <w:rFonts w:asciiTheme="minorHAnsi" w:eastAsia="Times New Roman" w:hAnsiTheme="minorHAnsi" w:cstheme="minorHAnsi"/>
          <w:b/>
          <w:color w:val="auto"/>
          <w:lang w:eastAsia="zh-CN"/>
        </w:rPr>
        <w:t>Nagroda główna w grupie młod</w:t>
      </w:r>
      <w:r w:rsidR="0057170B" w:rsidRPr="00971433">
        <w:rPr>
          <w:rFonts w:asciiTheme="minorHAnsi" w:eastAsia="Times New Roman" w:hAnsiTheme="minorHAnsi" w:cstheme="minorHAnsi"/>
          <w:b/>
          <w:color w:val="auto"/>
          <w:lang w:eastAsia="zh-CN"/>
        </w:rPr>
        <w:t>s</w:t>
      </w:r>
      <w:r w:rsidR="00971433" w:rsidRPr="00971433">
        <w:rPr>
          <w:rFonts w:asciiTheme="minorHAnsi" w:eastAsia="Times New Roman" w:hAnsiTheme="minorHAnsi" w:cstheme="minorHAnsi"/>
          <w:b/>
          <w:color w:val="auto"/>
          <w:lang w:eastAsia="zh-CN"/>
        </w:rPr>
        <w:t>zej</w:t>
      </w:r>
    </w:p>
    <w:p w:rsidR="00971433" w:rsidRDefault="00971433" w:rsidP="001E1D62">
      <w:pPr>
        <w:suppressAutoHyphens/>
        <w:spacing w:line="240" w:lineRule="auto"/>
        <w:rPr>
          <w:rFonts w:asciiTheme="minorHAnsi" w:eastAsia="Times New Roman" w:hAnsiTheme="minorHAnsi" w:cstheme="minorHAnsi"/>
          <w:color w:val="auto"/>
          <w:lang w:eastAsia="zh-CN"/>
        </w:rPr>
      </w:pPr>
    </w:p>
    <w:p w:rsidR="0057170B" w:rsidRDefault="0057170B" w:rsidP="001E1D62">
      <w:pPr>
        <w:suppressAutoHyphens/>
        <w:spacing w:line="240" w:lineRule="auto"/>
        <w:rPr>
          <w:rFonts w:asciiTheme="minorHAnsi" w:eastAsia="Times New Roman" w:hAnsiTheme="minorHAnsi" w:cstheme="minorHAnsi"/>
          <w:color w:val="auto"/>
          <w:lang w:eastAsia="zh-CN"/>
        </w:rPr>
      </w:pPr>
      <w:r>
        <w:rPr>
          <w:rFonts w:asciiTheme="minorHAnsi" w:eastAsia="Times New Roman" w:hAnsiTheme="minorHAnsi" w:cstheme="minorHAnsi"/>
          <w:color w:val="auto"/>
          <w:lang w:eastAsia="zh-CN"/>
        </w:rPr>
        <w:t xml:space="preserve">Na pierwszym ujęciu widać trójkę dzieci mających na sobie kaski i gogle narciarskie. Pierwsze dziecko od lewej strony trzyma na ramieniu narty, drugie w środku ma na rękach rękawice narciarskie i trzyma klaps filmowy, ostatnie trzecie stoi w kombinezonie narciarskim. Za nimi widoczna jest przestrzenna plansza imitująca stok śnieżny i zjeżdżających po nim narciarzy. Następuje przejście na kolejne ujęcia. Pojawiają się napisy trzymane przez ukryte dzieci, po czym pojawiają postacie narciarzy, trzymane przez dzieci, które obrazują po kolei sytuacje jakie mogą wystąpić na stoku. W następnym ujęciu widoczne są numery alarmowe i pojazdy uprzywilejowane, karetka i radiowóz. W tle przez cały film </w:t>
      </w:r>
      <w:r w:rsidR="001E1D62">
        <w:rPr>
          <w:rFonts w:asciiTheme="minorHAnsi" w:eastAsia="Times New Roman" w:hAnsiTheme="minorHAnsi" w:cstheme="minorHAnsi"/>
          <w:color w:val="auto"/>
          <w:lang w:eastAsia="zh-CN"/>
        </w:rPr>
        <w:t>dzieci recytują zasady dekalogu narciarza. Na koniec pokazana jest grupa dzieci trzymająca w rękach elementy wykorzystane w nagraniu. Jedno dziecko recytuje ostatnią z zasad dekalogu narciarza. Na zakończenie pojawia się napis „Dziękujemy za uwagę” i dzieci podskakują do góry.</w:t>
      </w:r>
    </w:p>
    <w:p w:rsidR="00971433" w:rsidRDefault="00971433" w:rsidP="001E1D62">
      <w:pPr>
        <w:suppressAutoHyphens/>
        <w:spacing w:line="240" w:lineRule="auto"/>
        <w:rPr>
          <w:rFonts w:asciiTheme="minorHAnsi" w:eastAsia="Times New Roman" w:hAnsiTheme="minorHAnsi" w:cstheme="minorHAnsi"/>
          <w:color w:val="auto"/>
          <w:lang w:eastAsia="zh-CN"/>
        </w:rPr>
      </w:pPr>
    </w:p>
    <w:p w:rsidR="00971433" w:rsidRDefault="00971433" w:rsidP="001E1D62">
      <w:pPr>
        <w:suppressAutoHyphens/>
        <w:spacing w:line="240" w:lineRule="auto"/>
        <w:rPr>
          <w:rFonts w:asciiTheme="minorHAnsi" w:eastAsia="Times New Roman" w:hAnsiTheme="minorHAnsi" w:cstheme="minorHAnsi"/>
          <w:color w:val="auto"/>
          <w:lang w:eastAsia="zh-CN"/>
        </w:rPr>
      </w:pPr>
    </w:p>
    <w:p w:rsidR="001E1D62" w:rsidRPr="00971433" w:rsidRDefault="001E1D62" w:rsidP="001E1D62">
      <w:pPr>
        <w:suppressAutoHyphens/>
        <w:spacing w:line="240" w:lineRule="auto"/>
        <w:rPr>
          <w:rFonts w:asciiTheme="minorHAnsi" w:eastAsia="Times New Roman" w:hAnsiTheme="minorHAnsi" w:cstheme="minorHAnsi"/>
          <w:b/>
          <w:color w:val="auto"/>
          <w:lang w:eastAsia="zh-CN"/>
        </w:rPr>
      </w:pPr>
      <w:r w:rsidRPr="00971433">
        <w:rPr>
          <w:rFonts w:asciiTheme="minorHAnsi" w:eastAsia="Times New Roman" w:hAnsiTheme="minorHAnsi" w:cstheme="minorHAnsi"/>
          <w:b/>
          <w:color w:val="auto"/>
          <w:lang w:eastAsia="zh-CN"/>
        </w:rPr>
        <w:t>Nagroda główna w grupie starszej</w:t>
      </w:r>
      <w:bookmarkStart w:id="0" w:name="_GoBack"/>
      <w:bookmarkEnd w:id="0"/>
    </w:p>
    <w:p w:rsidR="00971433" w:rsidRDefault="00971433" w:rsidP="001E1D62">
      <w:pPr>
        <w:suppressAutoHyphens/>
        <w:spacing w:line="240" w:lineRule="auto"/>
        <w:rPr>
          <w:rFonts w:asciiTheme="minorHAnsi" w:eastAsia="Times New Roman" w:hAnsiTheme="minorHAnsi" w:cstheme="minorHAnsi"/>
          <w:color w:val="auto"/>
          <w:lang w:eastAsia="zh-CN"/>
        </w:rPr>
      </w:pPr>
    </w:p>
    <w:p w:rsidR="007B2915" w:rsidRPr="00F265BA" w:rsidRDefault="001224CA" w:rsidP="001E1D62">
      <w:pPr>
        <w:suppressAutoHyphens/>
        <w:spacing w:line="240" w:lineRule="auto"/>
        <w:rPr>
          <w:rFonts w:asciiTheme="minorHAnsi" w:eastAsia="Times New Roman" w:hAnsiTheme="minorHAnsi" w:cstheme="minorHAnsi"/>
          <w:color w:val="auto"/>
          <w:lang w:eastAsia="zh-CN"/>
        </w:rPr>
      </w:pPr>
      <w:r>
        <w:rPr>
          <w:rFonts w:asciiTheme="minorHAnsi" w:eastAsia="Times New Roman" w:hAnsiTheme="minorHAnsi" w:cstheme="minorHAnsi"/>
          <w:color w:val="auto"/>
          <w:lang w:eastAsia="zh-CN"/>
        </w:rPr>
        <w:t xml:space="preserve">Na pierwszym ujęciu na czarnym tle pojawia </w:t>
      </w:r>
      <w:r w:rsidR="0051181F">
        <w:rPr>
          <w:rFonts w:asciiTheme="minorHAnsi" w:eastAsia="Times New Roman" w:hAnsiTheme="minorHAnsi" w:cstheme="minorHAnsi"/>
          <w:color w:val="auto"/>
          <w:lang w:eastAsia="zh-CN"/>
        </w:rPr>
        <w:t xml:space="preserve">ukazuje się po kolei nazwa filmu, imiona autorów, informacja do której klasy uczęszczają oraz nazwa szkoły. W tle słychać przez cały film dynamiczną muzykę. Następuje przejście na trzech chłopców, którzy po kolei się przedstawiają i w skrócie omawiają o czym będzie film. Jeden z chłopców zaczyna omawiać zasady dekalogu narciarza, dwaj pozostali w tle poruszają się w rytm muzyki, która towarzyszy im przez całe nagranie. Następuje przejście na chłopca symulującego zjazd </w:t>
      </w:r>
      <w:r w:rsidR="00D52BE6">
        <w:rPr>
          <w:rFonts w:asciiTheme="minorHAnsi" w:eastAsia="Times New Roman" w:hAnsiTheme="minorHAnsi" w:cstheme="minorHAnsi"/>
          <w:color w:val="auto"/>
          <w:lang w:eastAsia="zh-CN"/>
        </w:rPr>
        <w:t xml:space="preserve">ze stoku bez kasku. Zaprezentowany jest upadek i związane z tym konsekwencje czyli uraz głowy, w górnym rogu pojawia się czerwony krzyżyk. Następnie pokazana jest prawidłowa postawa czyli </w:t>
      </w:r>
      <w:r w:rsidR="00294366">
        <w:rPr>
          <w:rFonts w:asciiTheme="minorHAnsi" w:eastAsia="Times New Roman" w:hAnsiTheme="minorHAnsi" w:cstheme="minorHAnsi"/>
          <w:color w:val="auto"/>
          <w:lang w:eastAsia="zh-CN"/>
        </w:rPr>
        <w:t xml:space="preserve">narciarz w kasku i zielony znaczek na górze ekranu. Kolejne ujęcie to chłopiec omawiający sytuację gdy na stoku ktoś potrzebuje pomocy. Następuje przejście na symulację takiej sytuacji przygotowaną przez chłopców. Na początku pokazana jest nieprawidłowa postawa z czerwonym krzyżykiem </w:t>
      </w:r>
      <w:r w:rsidR="0063689D">
        <w:rPr>
          <w:rFonts w:asciiTheme="minorHAnsi" w:eastAsia="Times New Roman" w:hAnsiTheme="minorHAnsi" w:cstheme="minorHAnsi"/>
          <w:color w:val="auto"/>
          <w:lang w:eastAsia="zh-CN"/>
        </w:rPr>
        <w:t>po czym zaprezentowano prawidłowe zachowanie z zielonym znaczkiem na górze. W ostatniej scenie chłopcy dziękują za uwagę i się żegnają. Pojawiają się napisy a chłopcy w tle tańczą.</w:t>
      </w:r>
    </w:p>
    <w:sectPr w:rsidR="007B2915" w:rsidRPr="00F265BA" w:rsidSect="00B009F1">
      <w:pgSz w:w="12240" w:h="15840"/>
      <w:pgMar w:top="851" w:right="1417" w:bottom="851" w:left="1417"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A7816"/>
    <w:multiLevelType w:val="hybridMultilevel"/>
    <w:tmpl w:val="7264F36C"/>
    <w:lvl w:ilvl="0" w:tplc="E294E0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D"/>
    <w:rsid w:val="000158C7"/>
    <w:rsid w:val="00100009"/>
    <w:rsid w:val="00117197"/>
    <w:rsid w:val="00117B70"/>
    <w:rsid w:val="00117FA6"/>
    <w:rsid w:val="001224CA"/>
    <w:rsid w:val="00123499"/>
    <w:rsid w:val="00134BE1"/>
    <w:rsid w:val="0017493A"/>
    <w:rsid w:val="001E1D62"/>
    <w:rsid w:val="001E7B7B"/>
    <w:rsid w:val="00231A87"/>
    <w:rsid w:val="00292C6C"/>
    <w:rsid w:val="00294366"/>
    <w:rsid w:val="002B0FB1"/>
    <w:rsid w:val="002D59AD"/>
    <w:rsid w:val="00335AD7"/>
    <w:rsid w:val="00376D06"/>
    <w:rsid w:val="003934E7"/>
    <w:rsid w:val="003E4BE7"/>
    <w:rsid w:val="003F41AA"/>
    <w:rsid w:val="004030E4"/>
    <w:rsid w:val="00420544"/>
    <w:rsid w:val="00423CC7"/>
    <w:rsid w:val="00427440"/>
    <w:rsid w:val="0043579B"/>
    <w:rsid w:val="004A5BCD"/>
    <w:rsid w:val="004C33CE"/>
    <w:rsid w:val="004E6224"/>
    <w:rsid w:val="0051181F"/>
    <w:rsid w:val="00545C45"/>
    <w:rsid w:val="0057170B"/>
    <w:rsid w:val="00595E24"/>
    <w:rsid w:val="005B31E3"/>
    <w:rsid w:val="005C298B"/>
    <w:rsid w:val="005D096B"/>
    <w:rsid w:val="005E6DC1"/>
    <w:rsid w:val="0063689D"/>
    <w:rsid w:val="006414F5"/>
    <w:rsid w:val="00702EFE"/>
    <w:rsid w:val="007B2915"/>
    <w:rsid w:val="0081133C"/>
    <w:rsid w:val="00827F24"/>
    <w:rsid w:val="00832587"/>
    <w:rsid w:val="00842BD3"/>
    <w:rsid w:val="008A062F"/>
    <w:rsid w:val="00902E4C"/>
    <w:rsid w:val="00942DD4"/>
    <w:rsid w:val="00945BFF"/>
    <w:rsid w:val="00965BC7"/>
    <w:rsid w:val="00971433"/>
    <w:rsid w:val="009B2C62"/>
    <w:rsid w:val="009D182E"/>
    <w:rsid w:val="00A21236"/>
    <w:rsid w:val="00AA1AB2"/>
    <w:rsid w:val="00AD302C"/>
    <w:rsid w:val="00B009F1"/>
    <w:rsid w:val="00BA0FC2"/>
    <w:rsid w:val="00C05DDB"/>
    <w:rsid w:val="00C16744"/>
    <w:rsid w:val="00CF5A79"/>
    <w:rsid w:val="00D41236"/>
    <w:rsid w:val="00D52BE6"/>
    <w:rsid w:val="00D55291"/>
    <w:rsid w:val="00D973A1"/>
    <w:rsid w:val="00DD11A5"/>
    <w:rsid w:val="00E17E08"/>
    <w:rsid w:val="00EF1AEA"/>
    <w:rsid w:val="00F265BA"/>
    <w:rsid w:val="00F53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A846"/>
  <w15:chartTrackingRefBased/>
  <w15:docId w15:val="{20999DDA-CBCC-442A-99F3-7A20FEA0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934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2DD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2DD4"/>
    <w:rPr>
      <w:rFonts w:ascii="Segoe UI" w:hAnsi="Segoe UI" w:cs="Segoe UI"/>
      <w:sz w:val="18"/>
      <w:szCs w:val="18"/>
    </w:rPr>
  </w:style>
  <w:style w:type="paragraph" w:styleId="Tekstpodstawowy">
    <w:name w:val="Body Text"/>
    <w:basedOn w:val="Normalny"/>
    <w:link w:val="TekstpodstawowyZnak"/>
    <w:semiHidden/>
    <w:rsid w:val="00DD11A5"/>
    <w:pPr>
      <w:suppressAutoHyphens/>
      <w:spacing w:line="360" w:lineRule="auto"/>
      <w:jc w:val="center"/>
    </w:pPr>
    <w:rPr>
      <w:rFonts w:eastAsia="Times New Roman"/>
      <w:b/>
      <w:bCs/>
      <w:color w:val="auto"/>
      <w:lang w:eastAsia="ar-SA"/>
    </w:rPr>
  </w:style>
  <w:style w:type="character" w:customStyle="1" w:styleId="TekstpodstawowyZnak">
    <w:name w:val="Tekst podstawowy Znak"/>
    <w:basedOn w:val="Domylnaczcionkaakapitu"/>
    <w:link w:val="Tekstpodstawowy"/>
    <w:semiHidden/>
    <w:rsid w:val="00DD11A5"/>
    <w:rPr>
      <w:rFonts w:eastAsia="Times New Roman"/>
      <w:b/>
      <w:bCs/>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318</Words>
  <Characters>1912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Mende</dc:creator>
  <cp:keywords/>
  <dc:description/>
  <cp:lastModifiedBy>Monika Grochocka</cp:lastModifiedBy>
  <cp:revision>17</cp:revision>
  <cp:lastPrinted>2022-02-04T12:01:00Z</cp:lastPrinted>
  <dcterms:created xsi:type="dcterms:W3CDTF">2022-02-04T11:40:00Z</dcterms:created>
  <dcterms:modified xsi:type="dcterms:W3CDTF">2023-03-17T13:15:00Z</dcterms:modified>
</cp:coreProperties>
</file>